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89" w:rsidRDefault="00206221">
      <w:r>
        <w:fldChar w:fldCharType="begin"/>
      </w:r>
      <w:r>
        <w:instrText xml:space="preserve"> HYPERLINK "</w:instrText>
      </w:r>
      <w:r w:rsidRPr="00206221">
        <w:instrText>https://obrnadzor.gov.ru/news/utverzhdeno-raspisanie-provedeniya-ege-oge-i-gve-v-2024-godu/</w:instrText>
      </w:r>
      <w:r>
        <w:instrText xml:space="preserve">" </w:instrText>
      </w:r>
      <w:r>
        <w:fldChar w:fldCharType="separate"/>
      </w:r>
      <w:r w:rsidRPr="00256C4C">
        <w:rPr>
          <w:rStyle w:val="a3"/>
        </w:rPr>
        <w:t>https://obrnadzor.gov.ru/news/utverzhdeno-raspisanie-provedeniya-ege-oge-i-gve-v-2024-godu/</w:t>
      </w:r>
      <w:r>
        <w:fldChar w:fldCharType="end"/>
      </w:r>
    </w:p>
    <w:p w:rsidR="00206221" w:rsidRPr="00206221" w:rsidRDefault="00206221" w:rsidP="002062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062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Утверждено расписание проведения ЕГЭ, ОГЭ и ГВЭ в 2024 году</w:t>
      </w:r>
    </w:p>
    <w:p w:rsidR="00206221" w:rsidRPr="00206221" w:rsidRDefault="00206221" w:rsidP="00206221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206221" w:rsidRPr="00206221" w:rsidRDefault="00206221" w:rsidP="00206221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Совместными приказами </w:t>
      </w:r>
      <w:proofErr w:type="spellStart"/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Минпросвещения</w:t>
      </w:r>
      <w:proofErr w:type="spellEnd"/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РФ и </w:t>
      </w:r>
      <w:proofErr w:type="spellStart"/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Рособрнадзора</w:t>
      </w:r>
      <w:proofErr w:type="spellEnd"/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утверждены сроки проведения единого государственного экзамена (ЕГЭ), основного государственного экзамена (ОГЭ) и государственного выпускного экзамена (ГВЭ) в 2024 году, а также перечень средств обучения и воспитания, которые можно использовать для выполнения заданий контрольных измерительных материалов. Документы были зарегистрированы Минюстом России 29 декабря 2023 года.</w:t>
      </w:r>
    </w:p>
    <w:p w:rsidR="00206221" w:rsidRPr="00206221" w:rsidRDefault="00206221" w:rsidP="00206221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В соответствии с утвержденными приказами, </w:t>
      </w:r>
      <w:r w:rsidRPr="008D0B4A">
        <w:rPr>
          <w:rFonts w:ascii="Calibri" w:eastAsia="Times New Roman" w:hAnsi="Calibri" w:cs="Calibri"/>
          <w:b/>
          <w:i/>
          <w:color w:val="1A1A1A"/>
          <w:sz w:val="23"/>
          <w:szCs w:val="23"/>
          <w:u w:val="single"/>
          <w:lang w:eastAsia="ru-RU"/>
        </w:rPr>
        <w:t xml:space="preserve">ЕГЭ в 2024 году </w:t>
      </w: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 досрочный период пройдет с 22 марта по 22 апреля, в основной период – с 23 мая по 1 июля, в дополнительный период – с 4 по 23 сентября.</w:t>
      </w:r>
    </w:p>
    <w:p w:rsidR="00206221" w:rsidRPr="00206221" w:rsidRDefault="00206221" w:rsidP="00206221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Откроют основной период ЕГЭ 23 мая экзамены по географии, литературе и химии. ЕГЭ по русскому языку пройдет 28 мая, по математике базового и профильного уровней – 31 мая. С целью своевременной выдачи аттестатов о среднем общем образовании экзамены по обязательным предметам установлены в проекте расписания одними из первых.</w:t>
      </w:r>
    </w:p>
    <w:p w:rsidR="00206221" w:rsidRPr="00206221" w:rsidRDefault="00206221" w:rsidP="00206221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ЕГЭ по обществознанию пройдет 4 июня, по истории и физике – 10 июня, по биологии и письменной части ЕГЭ по иностранным языкам – 13 июня. Традиционно для проведения ЕГЭ по информатике и устной части экзамена по иностранным языкам проектом расписания предусмотрено по два дня. ЕГЭ по информатике планируется провести 7 и 8 июня, устную часть ЕГЭ по иностранным языкам – 17 и 18 июня.</w:t>
      </w:r>
    </w:p>
    <w:p w:rsidR="00206221" w:rsidRPr="00206221" w:rsidRDefault="00206221" w:rsidP="00206221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С 20 июня по 1 июля расписанием предусмотрены резервные дни для проведения ЕГЭ по всем предметам.</w:t>
      </w:r>
    </w:p>
    <w:p w:rsidR="00206221" w:rsidRPr="00206221" w:rsidRDefault="00206221" w:rsidP="00206221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8D0B4A">
        <w:rPr>
          <w:rFonts w:ascii="Calibri" w:eastAsia="Times New Roman" w:hAnsi="Calibri" w:cs="Calibri"/>
          <w:b/>
          <w:i/>
          <w:color w:val="1A1A1A"/>
          <w:sz w:val="23"/>
          <w:szCs w:val="23"/>
          <w:u w:val="single"/>
          <w:lang w:eastAsia="ru-RU"/>
        </w:rPr>
        <w:t>Проведение ОГЭ для выпускников 9 классов</w:t>
      </w: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также разделено на три периода: досрочный (с 23 апреля по 18 мая), основной (с 21 мая по 2 июля) и дополнительный (с 3 по 24 сентября). По итогам общественного обсуждения поступили предложения от граждан и региональных органов управления образования, большая часть которых была учтена. Так, например, экзамены в 9 классах, которые ранее были запланированы на 24 и 25 мая 2024 года, перенесены, освободив указанные дни для празднования традиционных «последних звонков». ОГЭ и ГВЭ по информатике в 9 классах в рамках основного периода экзаменов будет проводиться в три дня (27 мая, 11 июня и 14 июня) в связи с использованием компьютерного оборудования.</w:t>
      </w:r>
    </w:p>
    <w:p w:rsidR="00206221" w:rsidRPr="00206221" w:rsidRDefault="00206221" w:rsidP="00206221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 xml:space="preserve">Также по итогам обсуждения проекта приказа, касающегося ОГЭ, </w:t>
      </w:r>
      <w:r w:rsidRPr="008D0B4A">
        <w:rPr>
          <w:rFonts w:ascii="Calibri" w:eastAsia="Times New Roman" w:hAnsi="Calibri" w:cs="Calibri"/>
          <w:b/>
          <w:i/>
          <w:color w:val="1A1A1A"/>
          <w:sz w:val="23"/>
          <w:szCs w:val="23"/>
          <w:u w:val="single"/>
          <w:lang w:eastAsia="ru-RU"/>
        </w:rPr>
        <w:t>из него была исключена норма, разрешающая использовать на экзамене по математике непрограммируемый калькулятор.</w:t>
      </w: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В 2024 году участниками ОГЭ по математике он использоваться не будет.</w:t>
      </w:r>
    </w:p>
    <w:p w:rsidR="00206221" w:rsidRPr="00206221" w:rsidRDefault="00206221" w:rsidP="00206221">
      <w:pPr>
        <w:spacing w:after="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206221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Принято решение с учетом всех поступивших предложений и замечаний дополнительно проработать данный вопрос, продолжить широкое общественно-профессиональное обсуждение, провести анализ статистики арифметических ошибок при ответах на вопросы контрольных измерительных материалов ОГЭ по математике и детально рассмотреть модели экзаменационных заданий, выполнение которых требует использования непрограммируемого калькулятора. По итогам дополнительной проработки данного вопроса будут рассмотрены и обсуждены возможность и целесообразность использования непрограммируемого калькулятора при проведении ОГЭ и ГВЭ по математике в будущем.</w:t>
      </w:r>
    </w:p>
    <w:p w:rsidR="00206221" w:rsidRDefault="00206221" w:rsidP="00206221">
      <w:r w:rsidRPr="0020622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Опубликовано: 30 декабря 2023 г. /</w:t>
      </w:r>
    </w:p>
    <w:sectPr w:rsidR="00206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6C"/>
    <w:rsid w:val="00206221"/>
    <w:rsid w:val="0036456C"/>
    <w:rsid w:val="008D0B4A"/>
    <w:rsid w:val="00F1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CDA70-11A0-46D4-87B0-4648D3E3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6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22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06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0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76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63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2024-01-10T11:23:00Z</dcterms:created>
  <dcterms:modified xsi:type="dcterms:W3CDTF">2024-01-11T06:59:00Z</dcterms:modified>
</cp:coreProperties>
</file>